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2F" w:rsidRPr="00C24600" w:rsidRDefault="00A13E2F" w:rsidP="00A13E2F">
      <w:pPr>
        <w:spacing w:line="560" w:lineRule="exact"/>
        <w:jc w:val="center"/>
        <w:rPr>
          <w:rStyle w:val="a5"/>
          <w:rFonts w:asciiTheme="minorEastAsia" w:hAnsiTheme="minorEastAsia"/>
          <w:sz w:val="44"/>
          <w:szCs w:val="44"/>
        </w:rPr>
      </w:pPr>
      <w:bookmarkStart w:id="0" w:name="_GoBack"/>
      <w:bookmarkEnd w:id="0"/>
      <w:r w:rsidRPr="00C24600">
        <w:rPr>
          <w:rStyle w:val="a5"/>
          <w:rFonts w:asciiTheme="minorEastAsia" w:hAnsiTheme="minorEastAsia" w:hint="eastAsia"/>
          <w:sz w:val="44"/>
          <w:szCs w:val="44"/>
        </w:rPr>
        <w:t>河南农业大学</w:t>
      </w:r>
      <w:r w:rsidR="00074E39" w:rsidRPr="00C24600">
        <w:rPr>
          <w:rStyle w:val="a5"/>
          <w:rFonts w:asciiTheme="minorEastAsia" w:hAnsiTheme="minorEastAsia" w:hint="eastAsia"/>
          <w:sz w:val="44"/>
          <w:szCs w:val="44"/>
        </w:rPr>
        <w:t>食品</w:t>
      </w:r>
      <w:r w:rsidRPr="00C24600">
        <w:rPr>
          <w:rStyle w:val="a5"/>
          <w:rFonts w:asciiTheme="minorEastAsia" w:hAnsiTheme="minorEastAsia" w:hint="eastAsia"/>
          <w:sz w:val="44"/>
          <w:szCs w:val="44"/>
        </w:rPr>
        <w:t>科学</w:t>
      </w:r>
      <w:r w:rsidR="00074E39" w:rsidRPr="00C24600">
        <w:rPr>
          <w:rStyle w:val="a5"/>
          <w:rFonts w:asciiTheme="minorEastAsia" w:hAnsiTheme="minorEastAsia" w:hint="eastAsia"/>
          <w:sz w:val="44"/>
          <w:szCs w:val="44"/>
        </w:rPr>
        <w:t>技术</w:t>
      </w:r>
      <w:r w:rsidRPr="00C24600">
        <w:rPr>
          <w:rStyle w:val="a5"/>
          <w:rFonts w:asciiTheme="minorEastAsia" w:hAnsiTheme="minorEastAsia" w:hint="eastAsia"/>
          <w:sz w:val="44"/>
          <w:szCs w:val="44"/>
        </w:rPr>
        <w:t>学院</w:t>
      </w:r>
    </w:p>
    <w:p w:rsidR="00A13E2F" w:rsidRPr="00C24600" w:rsidRDefault="00A13E2F">
      <w:pPr>
        <w:rPr>
          <w:rFonts w:asciiTheme="minorEastAsia" w:hAnsiTheme="minorEastAsia"/>
          <w:b/>
          <w:sz w:val="44"/>
          <w:szCs w:val="44"/>
        </w:rPr>
      </w:pPr>
    </w:p>
    <w:p w:rsidR="006535A8" w:rsidRPr="00C24600" w:rsidRDefault="00A13E2F" w:rsidP="00A13E2F">
      <w:pPr>
        <w:jc w:val="center"/>
        <w:rPr>
          <w:rStyle w:val="a5"/>
          <w:rFonts w:asciiTheme="minorEastAsia" w:hAnsiTheme="minorEastAsia"/>
          <w:sz w:val="44"/>
          <w:szCs w:val="44"/>
        </w:rPr>
      </w:pPr>
      <w:r w:rsidRPr="00C24600">
        <w:rPr>
          <w:rStyle w:val="a5"/>
          <w:rFonts w:asciiTheme="minorEastAsia" w:hAnsiTheme="minorEastAsia"/>
          <w:sz w:val="44"/>
          <w:szCs w:val="44"/>
        </w:rPr>
        <w:t>研究生复试流程图</w:t>
      </w:r>
    </w:p>
    <w:p w:rsidR="009C634A" w:rsidRDefault="009C634A" w:rsidP="00A13E2F">
      <w:pPr>
        <w:jc w:val="center"/>
        <w:rPr>
          <w:noProof/>
        </w:rPr>
      </w:pPr>
    </w:p>
    <w:p w:rsidR="00112D1D" w:rsidRDefault="00BD5C0D" w:rsidP="00AE633B">
      <w:pPr>
        <w:ind w:firstLineChars="100" w:firstLine="210"/>
      </w:pPr>
      <w:r w:rsidRPr="00BD5C0D">
        <w:drawing>
          <wp:inline distT="0" distB="0" distL="0" distR="0">
            <wp:extent cx="5274310" cy="4817081"/>
            <wp:effectExtent l="19050" t="0" r="2540" b="0"/>
            <wp:docPr id="1" name="对象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157386" cy="6536856"/>
                      <a:chOff x="1115616" y="106799"/>
                      <a:chExt cx="7157386" cy="6536856"/>
                    </a:xfrm>
                  </a:grpSpPr>
                  <a:grpSp>
                    <a:nvGrpSpPr>
                      <a:cNvPr id="104" name="组合 103"/>
                      <a:cNvGrpSpPr/>
                    </a:nvGrpSpPr>
                    <a:grpSpPr>
                      <a:xfrm>
                        <a:off x="1115616" y="106799"/>
                        <a:ext cx="7157386" cy="6536856"/>
                        <a:chOff x="1115616" y="106799"/>
                        <a:chExt cx="7157386" cy="6536856"/>
                      </a:xfrm>
                    </a:grpSpPr>
                    <a:sp>
                      <a:nvSpPr>
                        <a:cNvPr id="57" name="TextBox 56"/>
                        <a:cNvSpPr txBox="1"/>
                      </a:nvSpPr>
                      <a:spPr>
                        <a:xfrm>
                          <a:off x="2411760" y="3645024"/>
                          <a:ext cx="2573140" cy="584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</a:ln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dirty="0" smtClean="0"/>
                              <a:t>              </a:t>
                            </a:r>
                            <a:r>
                              <a:rPr lang="zh-CN" altLang="en-US" sz="1400" dirty="0" smtClean="0">
                                <a:latin typeface="+mn-ea"/>
                              </a:rPr>
                              <a:t>面试</a:t>
                            </a:r>
                            <a:r>
                              <a:rPr lang="en-US" altLang="zh-CN" sz="1400" dirty="0" smtClean="0">
                                <a:latin typeface="+mn-ea"/>
                              </a:rPr>
                              <a:t>+</a:t>
                            </a:r>
                            <a:r>
                              <a:rPr lang="zh-CN" altLang="en-US" sz="1400" dirty="0" smtClean="0">
                                <a:latin typeface="+mn-ea"/>
                              </a:rPr>
                              <a:t>笔试</a:t>
                            </a:r>
                            <a:endParaRPr lang="en-US" altLang="zh-CN" sz="1400" dirty="0" smtClean="0">
                              <a:latin typeface="+mn-ea"/>
                            </a:endParaRPr>
                          </a:p>
                          <a:p>
                            <a:r>
                              <a:rPr lang="zh-CN" altLang="en-US" sz="1400" dirty="0" smtClean="0">
                                <a:latin typeface="+mn-ea"/>
                              </a:rPr>
                              <a:t>（专业课</a:t>
                            </a:r>
                            <a:r>
                              <a:rPr lang="en-US" altLang="zh-CN" sz="1400" dirty="0" smtClean="0">
                                <a:latin typeface="+mn-ea"/>
                              </a:rPr>
                              <a:t>+</a:t>
                            </a:r>
                            <a:r>
                              <a:rPr lang="zh-CN" altLang="en-US" sz="1400" dirty="0" smtClean="0">
                                <a:latin typeface="+mn-ea"/>
                              </a:rPr>
                              <a:t>综合面试</a:t>
                            </a:r>
                            <a:r>
                              <a:rPr lang="en-US" altLang="zh-CN" sz="1400" dirty="0" smtClean="0">
                                <a:latin typeface="+mn-ea"/>
                              </a:rPr>
                              <a:t>+</a:t>
                            </a:r>
                            <a:r>
                              <a:rPr lang="zh-CN" altLang="en-US" sz="1400" dirty="0" smtClean="0">
                                <a:latin typeface="+mn-ea"/>
                              </a:rPr>
                              <a:t>英语能力</a:t>
                            </a:r>
                            <a:r>
                              <a:rPr lang="en-US" altLang="zh-CN" sz="1400" dirty="0"/>
                              <a:t>)</a:t>
                            </a:r>
                            <a:endParaRPr lang="zh-CN" altLang="en-US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4" name="TextBox 3"/>
                        <a:cNvSpPr txBox="1"/>
                      </a:nvSpPr>
                      <a:spPr>
                        <a:xfrm>
                          <a:off x="3925373" y="106799"/>
                          <a:ext cx="1082348" cy="30777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400" dirty="0" smtClean="0"/>
                              <a:t>国家线公布</a:t>
                            </a:r>
                            <a:endParaRPr lang="zh-CN" altLang="en-US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" name="TextBox 5"/>
                        <a:cNvSpPr txBox="1"/>
                      </a:nvSpPr>
                      <a:spPr>
                        <a:xfrm>
                          <a:off x="3426307" y="672934"/>
                          <a:ext cx="2159566" cy="30777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400" dirty="0" smtClean="0"/>
                              <a:t>学校公布基本复试分数线</a:t>
                            </a:r>
                            <a:endParaRPr lang="zh-CN" altLang="en-US" sz="14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18" name="直接箭头连接符 17"/>
                        <a:cNvCxnSpPr/>
                      </a:nvCxnSpPr>
                      <a:spPr>
                        <a:xfrm>
                          <a:off x="4499992" y="1052736"/>
                          <a:ext cx="0" cy="360040"/>
                        </a:xfrm>
                        <a:prstGeom prst="straightConnector1">
                          <a:avLst/>
                        </a:prstGeom>
                        <a:ln w="19050">
                          <a:tailEnd type="stealt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1" name="TextBox 20"/>
                        <a:cNvSpPr txBox="1"/>
                      </a:nvSpPr>
                      <a:spPr>
                        <a:xfrm>
                          <a:off x="3779912" y="1556792"/>
                          <a:ext cx="1569660" cy="4616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</a:ln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200" dirty="0" smtClean="0">
                                <a:latin typeface="+mn-ea"/>
                              </a:rPr>
                              <a:t>学院公</a:t>
                            </a:r>
                            <a:r>
                              <a:rPr lang="zh-CN" altLang="en-US" sz="1200" dirty="0" smtClean="0">
                                <a:latin typeface="+mn-ea"/>
                              </a:rPr>
                              <a:t>布复试分数线</a:t>
                            </a:r>
                            <a:endParaRPr lang="en-US" altLang="zh-CN" sz="1200" dirty="0" smtClean="0">
                              <a:latin typeface="+mn-ea"/>
                            </a:endParaRPr>
                          </a:p>
                          <a:p>
                            <a:r>
                              <a:rPr lang="en-US" altLang="zh-CN" sz="1200" dirty="0">
                                <a:latin typeface="+mn-ea"/>
                              </a:rPr>
                              <a:t> </a:t>
                            </a:r>
                            <a:r>
                              <a:rPr lang="zh-CN" altLang="en-US" sz="1200" dirty="0" smtClean="0">
                                <a:latin typeface="+mn-ea"/>
                              </a:rPr>
                              <a:t>及各批</a:t>
                            </a:r>
                            <a:r>
                              <a:rPr lang="zh-CN" altLang="en-US" sz="1200" dirty="0" smtClean="0">
                                <a:latin typeface="+mn-ea"/>
                              </a:rPr>
                              <a:t>次面试名</a:t>
                            </a:r>
                            <a:r>
                              <a:rPr lang="zh-CN" altLang="en-US" sz="1200" dirty="0" smtClean="0">
                                <a:latin typeface="+mn-ea"/>
                              </a:rPr>
                              <a:t>单</a:t>
                            </a:r>
                            <a:endParaRPr lang="zh-CN" altLang="en-US" sz="1200" dirty="0">
                              <a:latin typeface="+mn-ea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55" name="直接箭头连接符 54"/>
                        <a:cNvCxnSpPr/>
                      </a:nvCxnSpPr>
                      <a:spPr>
                        <a:xfrm>
                          <a:off x="2195736" y="2924944"/>
                          <a:ext cx="576064" cy="0"/>
                        </a:xfrm>
                        <a:prstGeom prst="straightConnector1">
                          <a:avLst/>
                        </a:prstGeom>
                        <a:ln w="19050">
                          <a:tailEnd type="stealt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9" name="直接箭头连接符 58"/>
                        <a:cNvCxnSpPr>
                          <a:endCxn id="56" idx="2"/>
                        </a:cNvCxnSpPr>
                      </a:nvCxnSpPr>
                      <a:spPr>
                        <a:xfrm>
                          <a:off x="1856054" y="3088705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3" name="直接箭头连接符 62"/>
                        <a:cNvCxnSpPr/>
                      </a:nvCxnSpPr>
                      <a:spPr>
                        <a:xfrm>
                          <a:off x="3347864" y="3140968"/>
                          <a:ext cx="0" cy="504056"/>
                        </a:xfrm>
                        <a:prstGeom prst="straightConnector1">
                          <a:avLst/>
                        </a:prstGeom>
                        <a:ln w="19050">
                          <a:tailEnd type="stealt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3" name="直接箭头连接符 72"/>
                        <a:cNvCxnSpPr/>
                      </a:nvCxnSpPr>
                      <a:spPr>
                        <a:xfrm>
                          <a:off x="6372200" y="3933056"/>
                          <a:ext cx="556703" cy="0"/>
                        </a:xfrm>
                        <a:prstGeom prst="straightConnector1">
                          <a:avLst/>
                        </a:prstGeom>
                        <a:ln w="19050">
                          <a:tailEnd type="stealt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4" name="TextBox 73"/>
                        <a:cNvSpPr txBox="1"/>
                      </a:nvSpPr>
                      <a:spPr>
                        <a:xfrm>
                          <a:off x="6948264" y="3789040"/>
                          <a:ext cx="723275" cy="3077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</a:ln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400" dirty="0" smtClean="0">
                                <a:latin typeface="+mn-ea"/>
                              </a:rPr>
                              <a:t>不录取</a:t>
                            </a:r>
                            <a:endParaRPr lang="zh-CN" altLang="en-US" sz="1400" dirty="0">
                              <a:latin typeface="+mn-ea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92" name="直接箭头连接符 91"/>
                        <a:cNvCxnSpPr/>
                      </a:nvCxnSpPr>
                      <a:spPr>
                        <a:xfrm>
                          <a:off x="4499992" y="4221088"/>
                          <a:ext cx="0" cy="360040"/>
                        </a:xfrm>
                        <a:prstGeom prst="straightConnector1">
                          <a:avLst/>
                        </a:prstGeom>
                        <a:ln w="19050">
                          <a:tailEnd type="stealt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3" name="TextBox 92"/>
                        <a:cNvSpPr txBox="1"/>
                      </a:nvSpPr>
                      <a:spPr>
                        <a:xfrm>
                          <a:off x="3059832" y="4653136"/>
                          <a:ext cx="2877711" cy="3077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</a:ln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400" dirty="0" smtClean="0"/>
                              <a:t>院校官网公示考研复试拟录取名单</a:t>
                            </a:r>
                            <a:endParaRPr lang="zh-CN" altLang="en-US" sz="14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100" name="直接箭头连接符 99"/>
                        <a:cNvCxnSpPr>
                          <a:stCxn id="4" idx="2"/>
                        </a:cNvCxnSpPr>
                      </a:nvCxnSpPr>
                      <a:spPr>
                        <a:xfrm>
                          <a:off x="4466547" y="414576"/>
                          <a:ext cx="0" cy="2894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0" name="TextBox 39"/>
                        <a:cNvSpPr txBox="1"/>
                      </a:nvSpPr>
                      <a:spPr>
                        <a:xfrm>
                          <a:off x="5943964" y="2564904"/>
                          <a:ext cx="800219" cy="27699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</a:ln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200" dirty="0" smtClean="0"/>
                              <a:t>校外</a:t>
                            </a:r>
                            <a:r>
                              <a:rPr lang="zh-CN" altLang="en-US" sz="1200" dirty="0"/>
                              <a:t>调剂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1" name="TextBox 40"/>
                        <a:cNvSpPr txBox="1"/>
                      </a:nvSpPr>
                      <a:spPr>
                        <a:xfrm>
                          <a:off x="5943963" y="2996317"/>
                          <a:ext cx="800219" cy="27699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</a:ln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200" dirty="0" smtClean="0"/>
                              <a:t>校内调剂</a:t>
                            </a:r>
                            <a:endParaRPr lang="zh-CN" altLang="en-US" sz="12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42" name="左大括号 41"/>
                        <a:cNvSpPr/>
                      </a:nvSpPr>
                      <a:spPr>
                        <a:xfrm>
                          <a:off x="5721325" y="2580819"/>
                          <a:ext cx="161225" cy="723275"/>
                        </a:xfrm>
                        <a:prstGeom prst="leftBrace">
                          <a:avLst/>
                        </a:prstGeom>
                        <a:ln w="1905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zh-CN" altLang="en-US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7" name="TextBox 46"/>
                        <a:cNvSpPr txBox="1"/>
                      </a:nvSpPr>
                      <a:spPr>
                        <a:xfrm>
                          <a:off x="4283968" y="2708920"/>
                          <a:ext cx="1107996" cy="49244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</a:ln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400" dirty="0" smtClean="0"/>
                              <a:t>  </a:t>
                            </a:r>
                            <a:r>
                              <a:rPr lang="zh-CN" altLang="en-US" sz="1200" dirty="0" smtClean="0">
                                <a:latin typeface="+mn-ea"/>
                              </a:rPr>
                              <a:t>研招网系统</a:t>
                            </a:r>
                            <a:endParaRPr lang="en-US" altLang="zh-CN" sz="1200" dirty="0" smtClean="0">
                              <a:latin typeface="+mn-ea"/>
                            </a:endParaRPr>
                          </a:p>
                          <a:p>
                            <a:r>
                              <a:rPr lang="zh-CN" altLang="en-US" sz="1200" dirty="0" smtClean="0">
                                <a:latin typeface="+mn-ea"/>
                              </a:rPr>
                              <a:t>填报调剂申请</a:t>
                            </a:r>
                            <a:endParaRPr lang="zh-CN" altLang="en-US" sz="1200" dirty="0">
                              <a:latin typeface="+mn-ea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20" name="组合 77"/>
                        <a:cNvGrpSpPr/>
                      </a:nvGrpSpPr>
                      <a:grpSpPr>
                        <a:xfrm>
                          <a:off x="6804248" y="2780928"/>
                          <a:ext cx="1468754" cy="307777"/>
                          <a:chOff x="6929873" y="2761540"/>
                          <a:chExt cx="1468754" cy="307777"/>
                        </a:xfrm>
                      </a:grpSpPr>
                      <a:sp>
                        <a:nvSpPr>
                          <a:cNvPr id="33" name="TextBox 32"/>
                          <a:cNvSpPr txBox="1"/>
                        </a:nvSpPr>
                        <a:spPr>
                          <a:xfrm>
                            <a:off x="7495816" y="2761540"/>
                            <a:ext cx="902811" cy="30777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accent1">
                                <a:shade val="95000"/>
                                <a:satMod val="105000"/>
                              </a:schemeClr>
                            </a:solidFill>
                          </a:ln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zh-CN" altLang="en-US" sz="1400" dirty="0" smtClean="0"/>
                                <a:t>参加调剂</a:t>
                              </a:r>
                              <a:endParaRPr lang="zh-CN" altLang="en-US" sz="1400" dirty="0"/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37" name="直接箭头连接符 36"/>
                          <a:cNvCxnSpPr/>
                        </a:nvCxnSpPr>
                        <a:spPr>
                          <a:xfrm flipH="1">
                            <a:off x="6929873" y="2762662"/>
                            <a:ext cx="708708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08" name="直接箭头连接符 107"/>
                          <a:cNvCxnSpPr/>
                        </a:nvCxnSpPr>
                        <a:spPr>
                          <a:xfrm flipH="1">
                            <a:off x="6929873" y="3069317"/>
                            <a:ext cx="673516" cy="0"/>
                          </a:xfrm>
                          <a:prstGeom prst="straightConnector1">
                            <a:avLst/>
                          </a:prstGeom>
                          <a:ln w="19050">
                            <a:tailEnd type="stealth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</a:grpSp>
                    <a:grpSp>
                      <a:nvGrpSpPr>
                        <a:cNvPr id="22" name="组合 85"/>
                        <a:cNvGrpSpPr/>
                      </a:nvGrpSpPr>
                      <a:grpSpPr>
                        <a:xfrm>
                          <a:off x="3275856" y="5013176"/>
                          <a:ext cx="2518638" cy="1630479"/>
                          <a:chOff x="3271090" y="5164369"/>
                          <a:chExt cx="2518638" cy="1630479"/>
                        </a:xfrm>
                      </a:grpSpPr>
                      <a:sp>
                        <a:nvSpPr>
                          <a:cNvPr id="94" name="TextBox 93"/>
                          <a:cNvSpPr txBox="1"/>
                        </a:nvSpPr>
                        <a:spPr>
                          <a:xfrm>
                            <a:off x="3271090" y="5390525"/>
                            <a:ext cx="2518638" cy="30777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accent1">
                                <a:shade val="95000"/>
                                <a:satMod val="105000"/>
                              </a:schemeClr>
                            </a:solidFill>
                          </a:ln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zh-CN" altLang="en-US" sz="1400" dirty="0" smtClean="0"/>
                                <a:t>录取名单上报省招办及教育部</a:t>
                              </a:r>
                              <a:endParaRPr lang="zh-CN" altLang="en-US" sz="14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5" name="TextBox 94"/>
                          <a:cNvSpPr txBox="1"/>
                        </a:nvSpPr>
                        <a:spPr>
                          <a:xfrm>
                            <a:off x="3566300" y="5949280"/>
                            <a:ext cx="1800493" cy="30777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accent1">
                                <a:shade val="95000"/>
                                <a:satMod val="105000"/>
                              </a:schemeClr>
                            </a:solidFill>
                          </a:ln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zh-CN" altLang="en-US" sz="1400" dirty="0" smtClean="0"/>
                                <a:t>学生调档等相关事宜</a:t>
                              </a:r>
                              <a:endParaRPr lang="zh-CN" altLang="en-US" sz="14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6" name="TextBox 95"/>
                          <a:cNvSpPr txBox="1"/>
                        </a:nvSpPr>
                        <a:spPr>
                          <a:xfrm>
                            <a:off x="3832524" y="6487071"/>
                            <a:ext cx="1441420" cy="30777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19050">
                            <a:solidFill>
                              <a:schemeClr val="accent1"/>
                            </a:solidFill>
                          </a:ln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zh-CN" altLang="en-US" sz="1400" dirty="0" smtClean="0"/>
                                <a:t>发放录取通知书</a:t>
                              </a:r>
                              <a:endParaRPr lang="zh-CN" altLang="en-US" sz="1400" dirty="0"/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110" name="直接箭头连接符 109"/>
                          <a:cNvCxnSpPr>
                            <a:endCxn id="94" idx="0"/>
                          </a:cNvCxnSpPr>
                        </a:nvCxnSpPr>
                        <a:spPr>
                          <a:xfrm>
                            <a:off x="4530408" y="5164369"/>
                            <a:ext cx="1" cy="226156"/>
                          </a:xfrm>
                          <a:prstGeom prst="straightConnector1">
                            <a:avLst/>
                          </a:prstGeom>
                          <a:ln w="19050">
                            <a:tailEnd type="stealth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18" name="直接箭头连接符 117"/>
                          <a:cNvCxnSpPr/>
                        </a:nvCxnSpPr>
                        <a:spPr>
                          <a:xfrm>
                            <a:off x="4520346" y="5723124"/>
                            <a:ext cx="1" cy="226156"/>
                          </a:xfrm>
                          <a:prstGeom prst="straightConnector1">
                            <a:avLst/>
                          </a:prstGeom>
                          <a:ln w="19050">
                            <a:tailEnd type="stealth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19" name="直接箭头连接符 118"/>
                          <a:cNvCxnSpPr/>
                        </a:nvCxnSpPr>
                        <a:spPr>
                          <a:xfrm>
                            <a:off x="4520345" y="6261759"/>
                            <a:ext cx="1" cy="226156"/>
                          </a:xfrm>
                          <a:prstGeom prst="straightConnector1">
                            <a:avLst/>
                          </a:prstGeom>
                          <a:ln w="19050">
                            <a:tailEnd type="stealth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</a:grpSp>
                    <a:sp>
                      <a:nvSpPr>
                        <a:cNvPr id="58" name="TextBox 57"/>
                        <a:cNvSpPr txBox="1"/>
                      </a:nvSpPr>
                      <a:spPr>
                        <a:xfrm>
                          <a:off x="1115616" y="2780928"/>
                          <a:ext cx="1008112" cy="3077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400" dirty="0" smtClean="0"/>
                              <a:t>第一</a:t>
                            </a:r>
                            <a:r>
                              <a:rPr lang="zh-CN" altLang="en-US" sz="1400" dirty="0" smtClean="0"/>
                              <a:t>志</a:t>
                            </a:r>
                            <a:r>
                              <a:rPr lang="zh-CN" altLang="en-US" sz="1400" dirty="0" smtClean="0"/>
                              <a:t>愿</a:t>
                            </a:r>
                            <a:endParaRPr lang="zh-CN" altLang="en-US" sz="14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67" name="直接箭头连接符 66"/>
                        <a:cNvCxnSpPr/>
                      </a:nvCxnSpPr>
                      <a:spPr>
                        <a:xfrm flipH="1">
                          <a:off x="3779912" y="2924944"/>
                          <a:ext cx="504056" cy="0"/>
                        </a:xfrm>
                        <a:prstGeom prst="straightConnector1">
                          <a:avLst/>
                        </a:prstGeom>
                        <a:ln w="19050">
                          <a:tailEnd type="stealt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8" name="直接箭头连接符 67"/>
                        <a:cNvCxnSpPr/>
                      </a:nvCxnSpPr>
                      <a:spPr>
                        <a:xfrm flipH="1">
                          <a:off x="5436096" y="2924944"/>
                          <a:ext cx="288032" cy="0"/>
                        </a:xfrm>
                        <a:prstGeom prst="straightConnector1">
                          <a:avLst/>
                        </a:prstGeom>
                        <a:ln w="19050">
                          <a:tailEnd type="stealt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5" name="TextBox 74"/>
                        <a:cNvSpPr txBox="1"/>
                      </a:nvSpPr>
                      <a:spPr>
                        <a:xfrm>
                          <a:off x="5580112" y="3789040"/>
                          <a:ext cx="723275" cy="3077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</a:ln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400" dirty="0" smtClean="0">
                                <a:latin typeface="+mn-ea"/>
                              </a:rPr>
                              <a:t>未通过</a:t>
                            </a:r>
                            <a:endParaRPr lang="zh-CN" altLang="en-US" sz="1400" dirty="0">
                              <a:latin typeface="+mn-e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6" name="TextBox 75"/>
                        <a:cNvSpPr txBox="1"/>
                      </a:nvSpPr>
                      <a:spPr>
                        <a:xfrm>
                          <a:off x="2843808" y="2780928"/>
                          <a:ext cx="936104" cy="3077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400" dirty="0" smtClean="0"/>
                              <a:t>参</a:t>
                            </a:r>
                            <a:r>
                              <a:rPr lang="zh-CN" altLang="en-US" sz="1400" dirty="0" smtClean="0"/>
                              <a:t>加复</a:t>
                            </a:r>
                            <a:r>
                              <a:rPr lang="zh-CN" altLang="en-US" sz="1400" dirty="0" smtClean="0"/>
                              <a:t>试</a:t>
                            </a:r>
                            <a:endParaRPr lang="zh-CN" altLang="en-US" sz="14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80" name="直接箭头连接符 79"/>
                        <a:cNvCxnSpPr/>
                      </a:nvCxnSpPr>
                      <a:spPr>
                        <a:xfrm>
                          <a:off x="5004048" y="3933056"/>
                          <a:ext cx="576064" cy="0"/>
                        </a:xfrm>
                        <a:prstGeom prst="straightConnector1">
                          <a:avLst/>
                        </a:prstGeom>
                        <a:ln w="19050">
                          <a:tailEnd type="stealt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9" name="直接连接符 88"/>
                        <a:cNvCxnSpPr>
                          <a:stCxn id="21" idx="2"/>
                        </a:cNvCxnSpPr>
                      </a:nvCxnSpPr>
                      <a:spPr>
                        <a:xfrm>
                          <a:off x="4564742" y="2018457"/>
                          <a:ext cx="7258" cy="330423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7" name="直接连接符 96"/>
                        <a:cNvCxnSpPr/>
                      </a:nvCxnSpPr>
                      <a:spPr>
                        <a:xfrm flipH="1">
                          <a:off x="3347864" y="2348880"/>
                          <a:ext cx="1224136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3" name="直接箭头连接符 102"/>
                        <a:cNvCxnSpPr/>
                      </a:nvCxnSpPr>
                      <a:spPr>
                        <a:xfrm>
                          <a:off x="3347864" y="2348880"/>
                          <a:ext cx="0" cy="360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sectPr w:rsidR="00112D1D" w:rsidSect="00177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C6D" w:rsidRDefault="00347C6D" w:rsidP="00A13E2F">
      <w:r>
        <w:separator/>
      </w:r>
    </w:p>
  </w:endnote>
  <w:endnote w:type="continuationSeparator" w:id="0">
    <w:p w:rsidR="00347C6D" w:rsidRDefault="00347C6D" w:rsidP="00A13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C6D" w:rsidRDefault="00347C6D" w:rsidP="00A13E2F">
      <w:r>
        <w:separator/>
      </w:r>
    </w:p>
  </w:footnote>
  <w:footnote w:type="continuationSeparator" w:id="0">
    <w:p w:rsidR="00347C6D" w:rsidRDefault="00347C6D" w:rsidP="00A13E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B38"/>
    <w:rsid w:val="00074E39"/>
    <w:rsid w:val="00095487"/>
    <w:rsid w:val="00112D1D"/>
    <w:rsid w:val="00175487"/>
    <w:rsid w:val="00177E39"/>
    <w:rsid w:val="00347C6D"/>
    <w:rsid w:val="003770DE"/>
    <w:rsid w:val="003F0F5A"/>
    <w:rsid w:val="009C634A"/>
    <w:rsid w:val="009F2094"/>
    <w:rsid w:val="00A13E2F"/>
    <w:rsid w:val="00A702C6"/>
    <w:rsid w:val="00AE633B"/>
    <w:rsid w:val="00B6284C"/>
    <w:rsid w:val="00BD5C0D"/>
    <w:rsid w:val="00C24600"/>
    <w:rsid w:val="00DA1DD3"/>
    <w:rsid w:val="00E85D15"/>
    <w:rsid w:val="00FD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3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E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E2F"/>
    <w:rPr>
      <w:sz w:val="18"/>
      <w:szCs w:val="18"/>
    </w:rPr>
  </w:style>
  <w:style w:type="character" w:styleId="a5">
    <w:name w:val="Strong"/>
    <w:uiPriority w:val="22"/>
    <w:qFormat/>
    <w:rsid w:val="00A13E2F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074E3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4E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E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E2F"/>
    <w:rPr>
      <w:sz w:val="18"/>
      <w:szCs w:val="18"/>
    </w:rPr>
  </w:style>
  <w:style w:type="character" w:styleId="a5">
    <w:name w:val="Strong"/>
    <w:uiPriority w:val="22"/>
    <w:qFormat/>
    <w:rsid w:val="00A13E2F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074E3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4E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Administrator</cp:lastModifiedBy>
  <cp:revision>4</cp:revision>
  <cp:lastPrinted>2021-07-25T13:39:00Z</cp:lastPrinted>
  <dcterms:created xsi:type="dcterms:W3CDTF">2021-07-25T15:15:00Z</dcterms:created>
  <dcterms:modified xsi:type="dcterms:W3CDTF">2021-07-26T03:21:00Z</dcterms:modified>
</cp:coreProperties>
</file>